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0767C7">
        <w:rPr>
          <w:sz w:val="22"/>
          <w:szCs w:val="22"/>
        </w:rPr>
        <w:t>14</w:t>
      </w:r>
      <w:r w:rsidR="00BE6F0B">
        <w:rPr>
          <w:sz w:val="22"/>
          <w:szCs w:val="22"/>
        </w:rPr>
        <w:t>.12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>, В соответствии с Федеральным законом от 14</w:t>
      </w:r>
      <w:bookmarkStart w:id="0" w:name="_GoBack"/>
      <w:bookmarkEnd w:id="0"/>
      <w:r w:rsidR="00E60EC2" w:rsidRPr="00E60EC2">
        <w:rPr>
          <w:sz w:val="22"/>
          <w:szCs w:val="22"/>
        </w:rPr>
        <w:t xml:space="preserve">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2023-12-07T06:09:00Z</dcterms:created>
  <dcterms:modified xsi:type="dcterms:W3CDTF">2023-12-07T06:09:00Z</dcterms:modified>
</cp:coreProperties>
</file>