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34" w:rsidRPr="00481934" w:rsidRDefault="00D93269" w:rsidP="00D9326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АДМИНИСТРАЦИЯ</w:t>
      </w:r>
      <w:r w:rsidR="00481934"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ИЛЬИНСКОГО СЕЛЬСКОГО ПОСЕЛЕНИЯ НОВОПОКРОВСКОГО РАЙОНА</w:t>
      </w:r>
    </w:p>
    <w:p w:rsidR="00481934" w:rsidRPr="00481934" w:rsidRDefault="00481934" w:rsidP="004819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481934" w:rsidRPr="00481934" w:rsidRDefault="00481934" w:rsidP="004819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04446C" w:rsidRPr="0004446C" w:rsidRDefault="0004446C" w:rsidP="0032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04446C" w:rsidP="001007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93269">
        <w:rPr>
          <w:rFonts w:ascii="Times New Roman" w:eastAsia="Calibri" w:hAnsi="Times New Roman" w:cs="Times New Roman"/>
          <w:bCs/>
          <w:sz w:val="28"/>
          <w:szCs w:val="28"/>
        </w:rPr>
        <w:t>15.10.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321C63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D93269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9326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4723F5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D9326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D01383">
        <w:rPr>
          <w:rFonts w:ascii="Times New Roman" w:eastAsia="Calibri" w:hAnsi="Times New Roman" w:cs="Times New Roman"/>
          <w:bCs/>
          <w:sz w:val="28"/>
          <w:szCs w:val="28"/>
        </w:rPr>
        <w:t>72</w:t>
      </w:r>
    </w:p>
    <w:p w:rsidR="0004446C" w:rsidRPr="00321C63" w:rsidRDefault="0004446C" w:rsidP="00321C6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r w:rsidR="00D932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6218">
        <w:rPr>
          <w:rFonts w:ascii="Times New Roman" w:eastAsia="Calibri" w:hAnsi="Times New Roman" w:cs="Times New Roman"/>
          <w:bCs/>
          <w:sz w:val="28"/>
          <w:szCs w:val="28"/>
        </w:rPr>
        <w:t>Ильинская</w:t>
      </w: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9A" w:rsidRPr="00321C63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особо охраняемой природной территории </w:t>
      </w:r>
    </w:p>
    <w:p w:rsidR="00B0359A" w:rsidRPr="0010070D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значения </w:t>
      </w:r>
      <w:r w:rsidRPr="0010070D">
        <w:rPr>
          <w:rFonts w:ascii="Times New Roman" w:hAnsi="Times New Roman" w:cs="Times New Roman"/>
          <w:b/>
          <w:sz w:val="28"/>
          <w:szCs w:val="28"/>
        </w:rPr>
        <w:t>на территории Ильинского сельского поселения Новопокровского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природной рекреационной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</w:t>
      </w: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hAnsi="Times New Roman" w:cs="Times New Roman"/>
          <w:b/>
          <w:sz w:val="28"/>
          <w:szCs w:val="28"/>
        </w:rPr>
        <w:t>«Парк имени Мезенцева</w:t>
      </w: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и утверждении Положения об особо охраняемой природной территории местного значения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сельского поселения Новопокровского района природной рекреационной зоны «Парк имени</w:t>
      </w:r>
      <w:r w:rsidR="0056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Мезенцева</w:t>
      </w: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63" w:rsidRDefault="00321C63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14.03.95 № 33-ФЗ «Об особо охраняемых природных территориях», законом Крас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нодарского края </w:t>
      </w:r>
      <w:r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31.01.2003 № 656-КЗ «Об особо охраняемых природных территориях Краснодарского края», </w:t>
      </w:r>
      <w:r w:rsidR="00481934" w:rsidRPr="004819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руководствуясь Уставом Ильинского сельского поселения, администрация Ильинского сельского поселения</w:t>
      </w:r>
      <w:r w:rsid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Новопокровского района</w:t>
      </w:r>
      <w:r w:rsidR="00D932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81934" w:rsidRPr="004819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 о с т а н о в л я е т:</w:t>
      </w:r>
    </w:p>
    <w:p w:rsidR="004723F5" w:rsidRPr="00476EB0" w:rsidRDefault="004723F5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B0" w:rsidRPr="00476EB0" w:rsidRDefault="001626E5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особо охраняемую природную территорию местного значения на территории Ильинского сельского поселения Новопокровского района природн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 имени Мезенцева», в границах земельных участков с кадастровыми номерами 23:22:08020006:1326, 23:22:08020006:1333, находящихся в собственности Ильинского сельского поселения Новопокровского района с координатами, указанными в прил</w:t>
      </w:r>
      <w:r w:rsid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ожении </w:t>
      </w:r>
      <w:r w:rsid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C63" w:rsidRPr="00476EB0" w:rsidRDefault="001626E5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особ</w:t>
      </w:r>
      <w:r w:rsidR="0094439D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охраняемой природной 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местного значения на территории </w:t>
      </w:r>
      <w:r w:rsidR="0094439D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рекреационной зон</w:t>
      </w:r>
      <w:r w:rsidR="0094439D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439D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имени Мезенцева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1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EB0" w:rsidRPr="00476EB0" w:rsidRDefault="001626E5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согласования, осуществления хозяйственной и иной деятельности в границах особо охраняемой природной территории местного значения на территории Ильинского сельского поселения Новопокровского района природной рекреационной зоны «Парк </w:t>
      </w:r>
      <w:r w:rsidR="00562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Мезенцева» (приложение № 2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359A" w:rsidRPr="00B0359A" w:rsidRDefault="00B0359A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4.О</w:t>
      </w:r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тделу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общим вопросам</w:t>
      </w:r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администрации Ильинского сель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ского поселения</w:t>
      </w:r>
      <w:r w:rsidR="0056214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разместить настоящее постановление на официальном сайте администрации Ильинского сельского поселения.</w:t>
      </w:r>
    </w:p>
    <w:p w:rsidR="00B0359A" w:rsidRDefault="00B0359A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населением по вопросам благоустройства, 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ЖКХ и регулированию градостроительной и архитектурной деятельности администрации Ильинского </w:t>
      </w:r>
      <w:r w:rsidR="00562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1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</w:t>
      </w:r>
      <w:r w:rsidR="005621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9A" w:rsidRPr="00B0359A" w:rsidRDefault="00B0359A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</w:t>
      </w:r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 вступает в силу со дня его официального обнародования.</w:t>
      </w:r>
    </w:p>
    <w:p w:rsidR="00B0359A" w:rsidRDefault="00B0359A" w:rsidP="00B0359A">
      <w:pPr>
        <w:suppressAutoHyphens/>
        <w:spacing w:after="0" w:line="240" w:lineRule="auto"/>
        <w:ind w:left="708" w:firstLine="851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:rsidR="00B0359A" w:rsidRDefault="00B0359A" w:rsidP="00B0359A">
      <w:pPr>
        <w:suppressAutoHyphens/>
        <w:spacing w:after="0" w:line="240" w:lineRule="auto"/>
        <w:ind w:left="708" w:firstLine="851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:rsidR="00B0359A" w:rsidRPr="00B0359A" w:rsidRDefault="00B0359A" w:rsidP="00B0359A">
      <w:pPr>
        <w:suppressAutoHyphens/>
        <w:spacing w:after="0" w:line="240" w:lineRule="auto"/>
        <w:ind w:left="708" w:firstLine="851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:rsidR="00E36873" w:rsidRPr="00E36873" w:rsidRDefault="007F1476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36873" w:rsidRPr="00E36873" w:rsidRDefault="008D66D5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352E7D" w:rsidRDefault="00E36873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района       </w:t>
      </w:r>
      <w:r w:rsidR="000F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Н.Н.Кулинич</w:t>
      </w: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296" w:rsidRDefault="000F6296" w:rsidP="00DD2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5BA" w:rsidRDefault="00DD25BA" w:rsidP="00DD2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5BA" w:rsidRDefault="00DD25BA" w:rsidP="00DD2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5BA" w:rsidRDefault="00DD25BA" w:rsidP="00DD2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F83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Pr="00B0359A" w:rsidRDefault="00E37B29" w:rsidP="00B0359A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B0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</w:p>
    <w:p w:rsidR="00B0359A" w:rsidRPr="00B0359A" w:rsidRDefault="00E37B29" w:rsidP="00B0359A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B0359A" w:rsidRDefault="00B0359A" w:rsidP="00B0359A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Ильинского сельского поселения Новопокровского района </w:t>
      </w:r>
    </w:p>
    <w:p w:rsidR="0094439D" w:rsidRPr="00B0359A" w:rsidRDefault="0094439D" w:rsidP="00B0359A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0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0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</w:p>
    <w:p w:rsidR="0094439D" w:rsidRDefault="0094439D" w:rsidP="00944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70D" w:rsidRPr="0010070D" w:rsidRDefault="0010070D" w:rsidP="0010070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70D" w:rsidRPr="0010070D" w:rsidRDefault="0010070D" w:rsidP="001007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0070D" w:rsidRPr="00CA42C4" w:rsidRDefault="0010070D" w:rsidP="00CA42C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70D">
        <w:rPr>
          <w:rFonts w:ascii="Times New Roman" w:eastAsia="Calibri" w:hAnsi="Times New Roman" w:cs="Times New Roman"/>
          <w:b/>
          <w:sz w:val="28"/>
          <w:szCs w:val="28"/>
        </w:rPr>
        <w:t xml:space="preserve">об особо охраняемой природной территории местного значения на территории </w:t>
      </w:r>
      <w:r w:rsidR="0094439D">
        <w:rPr>
          <w:rFonts w:ascii="Times New Roman" w:eastAsia="Calibri" w:hAnsi="Times New Roman" w:cs="Times New Roman"/>
          <w:b/>
          <w:sz w:val="28"/>
          <w:szCs w:val="28"/>
        </w:rPr>
        <w:t>Ильинского сельского поселения Новопокровского района</w:t>
      </w:r>
      <w:r w:rsidRPr="0010070D">
        <w:rPr>
          <w:rFonts w:ascii="Times New Roman" w:eastAsia="Calibri" w:hAnsi="Times New Roman" w:cs="Times New Roman"/>
          <w:b/>
          <w:sz w:val="28"/>
          <w:szCs w:val="28"/>
        </w:rPr>
        <w:t xml:space="preserve"> природной рекреационной зоны «</w:t>
      </w:r>
      <w:r w:rsidR="0094439D">
        <w:rPr>
          <w:rFonts w:ascii="Times New Roman" w:eastAsia="Calibri" w:hAnsi="Times New Roman" w:cs="Times New Roman"/>
          <w:b/>
          <w:sz w:val="28"/>
          <w:szCs w:val="28"/>
        </w:rPr>
        <w:t>Парк имени Мезенцева</w:t>
      </w:r>
      <w:r w:rsidRPr="0010070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8348C" w:rsidRPr="00FB0DD8" w:rsidRDefault="00F8348C" w:rsidP="00562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070D" w:rsidRPr="00FB0DD8" w:rsidRDefault="0010070D" w:rsidP="001007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FB0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0070D" w:rsidRPr="00FB0DD8" w:rsidRDefault="0010070D" w:rsidP="001007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0070D" w:rsidRPr="0010070D" w:rsidRDefault="0010070D" w:rsidP="001007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10070D" w:rsidP="00CA42C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</w:t>
      </w:r>
      <w:r w:rsidR="0094439D" w:rsidRPr="0094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охраняемой природной территории местного значения на территории Ильинского сельского поселения Но</w:t>
      </w:r>
      <w:r w:rsidR="0094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вопокровского района природной </w:t>
      </w:r>
      <w:r w:rsidR="0094439D" w:rsidRPr="00944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рекреационной зоны «Парк имени Мезенцева»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</w:t>
      </w:r>
      <w:r w:rsidR="0094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азработано в соответствии с 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федеральными законами от 10.01.2002 № 7-ФЗ «Об охране окружающей среды», от 14.03.95 № 33-ФЗ «Об особо охраняемых природных территориях», от 06.10.2003  № 131-ФЗ «Об общих принципах организации местного самоуправления в Российской Федерации», Законом Краснодарского края от 31.01.2003 № 656-КЗ «Об особо охраняемых природных территориях Краснодарского края», </w:t>
      </w:r>
      <w:hyperlink r:id="rId8" w:history="1">
        <w:r w:rsidRPr="001007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62142">
        <w:t xml:space="preserve"> </w:t>
      </w:r>
      <w:r w:rsidR="00A4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наименование, местонахождение, площадь, границы, режим особой охраны особо охраняемой природной территории местного значения </w:t>
      </w:r>
      <w:r w:rsidR="00A4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рекреационной зоны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ООПТ «</w:t>
      </w:r>
      <w:r w:rsidR="00A45868" w:rsidRP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разработано на основе материалов комплексного экологического обследования потенциальной особо охраняемой природной территории местного значения природной рекреационной зоны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ООПТ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рекреационный профиль и создана в целях сохранения</w:t>
      </w:r>
      <w:r w:rsidR="00A45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сложившегося природного ландшафта, природных комплексов, объектов животного и растительного мира территории общего пользования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ООПТ «</w:t>
      </w:r>
      <w:r w:rsidR="00A45868" w:rsidRP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категории природных рекреационных зон местного значения.</w:t>
      </w:r>
    </w:p>
    <w:p w:rsidR="0010070D" w:rsidRPr="00FB0DD8" w:rsidRDefault="0010070D" w:rsidP="009C56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70D" w:rsidRPr="00137FB8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</w:t>
      </w:r>
    </w:p>
    <w:p w:rsidR="0010070D" w:rsidRPr="00137FB8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назначение ООПТ «</w:t>
      </w:r>
      <w:r w:rsidR="00A45868" w:rsidRPr="00137FB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37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70D" w:rsidRPr="00137FB8" w:rsidRDefault="0010070D" w:rsidP="001007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CA42C4" w:rsidP="001007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. Основными задачами создания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</w:t>
      </w:r>
      <w:r w:rsidR="00A45868" w:rsidRP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10070D" w:rsidRPr="0010070D" w:rsidRDefault="0010070D" w:rsidP="001007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70D">
        <w:rPr>
          <w:rFonts w:ascii="Times New Roman" w:eastAsia="Calibri" w:hAnsi="Times New Roman" w:cs="Times New Roman"/>
          <w:sz w:val="28"/>
          <w:szCs w:val="28"/>
        </w:rPr>
        <w:t>охрана ландшафта, природного комплекса, сохранение биологического разнообразия растительного и животного мира;</w:t>
      </w:r>
    </w:p>
    <w:p w:rsidR="0010070D" w:rsidRPr="0010070D" w:rsidRDefault="0010070D" w:rsidP="001007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70D">
        <w:rPr>
          <w:rFonts w:ascii="Times New Roman" w:eastAsia="Calibri" w:hAnsi="Times New Roman" w:cs="Times New Roman"/>
          <w:sz w:val="28"/>
          <w:szCs w:val="28"/>
        </w:rPr>
        <w:t>проведение организованной рекреации на её территории;</w:t>
      </w:r>
    </w:p>
    <w:p w:rsidR="0010070D" w:rsidRPr="0010070D" w:rsidRDefault="0010070D" w:rsidP="001007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70D">
        <w:rPr>
          <w:rFonts w:ascii="Times New Roman" w:eastAsia="Calibri" w:hAnsi="Times New Roman" w:cs="Times New Roman"/>
          <w:sz w:val="28"/>
          <w:szCs w:val="28"/>
        </w:rPr>
        <w:t>предотвращение сокращения площади земельных участков занятых зелёными насаждениями.</w:t>
      </w:r>
    </w:p>
    <w:p w:rsidR="0033294C" w:rsidRPr="0033294C" w:rsidRDefault="00CA42C4" w:rsidP="003329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Фаунистический сос</w:t>
      </w:r>
      <w:r w:rsid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 ООПТ «Парк имени Мезенцева»</w:t>
      </w:r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расположен парк «имени Мезенцева», представлен характерными для населенного пункта видами животного мира: кроты (Talpidae), ящерицы (Lacertiliaauria), мыши (Musmusculus). </w:t>
      </w:r>
    </w:p>
    <w:p w:rsidR="00625D11" w:rsidRDefault="0033294C" w:rsidP="003329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расположение жилья, активное использование земли предполагает отсутствие ценных видов и редких представителей фауны, однако территория ООПТ входит в ареал обитания беспозвоночных животных, которые занесены в Красную книгу Краснодарского края (2007) и на ней могут встречаться: дозорщик-повелитель (Anaximperator), жук-олень (Lucanuscervus), усач большой дубовый (Cerambyxcerdo), карабус кавказский (Carabuscaucasicus), красотел пахучий (Calosomasycophanta), шмель пахучий (Bombusfragnars), голубянкачерноватая (Maculineanausithous); аполлон нордманна (Parnassiusnordmanni), мнемозина (ParnassiusMnemosyne, поликсена (Zerinthiapolyxena).</w:t>
      </w:r>
    </w:p>
    <w:p w:rsidR="00625D11" w:rsidRDefault="00625D11" w:rsidP="003329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с раскидистой кроной привлекают множество птиц, среди которых: сплю́шка или обыкнове́ннаясо́вка, или зорька (лат. Otusscops), скворцы (Sturnusvulgaris), сойки (Garruluslandarius), сороки (Picapica), воробьи (Passerdomesticus), щеглы (Carduelis), дятлы (Pici) и другие.</w:t>
      </w:r>
    </w:p>
    <w:p w:rsidR="0033294C" w:rsidRPr="0033294C" w:rsidRDefault="00CA42C4" w:rsidP="003329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Флористический состав ООПТ «Парк имени Мезенцева» разнообразен. В древостое преобладают виды родов ясень (Fraxinus), клён (Acer), конский каштан обыкновенный (Aesculushippocastanum), туя (Thuja) в ассортименте, сосна крымская (лат.Pinusnigrasubsp. pallasiana), ель голубая (лат. Pīceapūngens). </w:t>
      </w:r>
    </w:p>
    <w:p w:rsidR="0010070D" w:rsidRPr="0010070D" w:rsidRDefault="0033294C" w:rsidP="003329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4C">
        <w:rPr>
          <w:rFonts w:ascii="Times New Roman" w:eastAsia="Calibri" w:hAnsi="Times New Roman" w:cs="Times New Roman"/>
          <w:sz w:val="28"/>
          <w:szCs w:val="28"/>
        </w:rPr>
        <w:t>Кустарники: барбарис обыкновенный (Berberisvulgaris), гибискус (лат.Hibiscus) в ассортименте, будлея (лат. Buddléja) в ассортименте, можжевельник (лат. Juníperus)в ассортименте, жимолость татарская (лат. Loníceratatárica), жасмин садовый (лат. Jasmínum), бересклет бородавчитый (лат. Euonymusverrucosus), и другие.</w:t>
      </w:r>
    </w:p>
    <w:p w:rsidR="0010070D" w:rsidRPr="00FB0DD8" w:rsidRDefault="0010070D" w:rsidP="001007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FB0DD8" w:rsidRDefault="0010070D" w:rsidP="001007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</w:t>
      </w:r>
    </w:p>
    <w:p w:rsidR="0010070D" w:rsidRPr="00FB0DD8" w:rsidRDefault="0010070D" w:rsidP="001007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 площадь ООПТ «</w:t>
      </w:r>
      <w:r w:rsidR="0041294C" w:rsidRPr="00FB0DD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70D" w:rsidRPr="00FB0DD8" w:rsidRDefault="0010070D" w:rsidP="00CA42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CA42C4" w:rsidP="001007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ООПТ «</w:t>
      </w:r>
      <w:r w:rsidR="0041294C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составля</w:t>
      </w:r>
      <w:r w:rsidR="004129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="0041294C">
        <w:rPr>
          <w:rFonts w:ascii="Times New Roman" w:eastAsia="Calibri" w:hAnsi="Times New Roman" w:cs="Times New Roman"/>
          <w:sz w:val="28"/>
          <w:szCs w:val="28"/>
        </w:rPr>
        <w:t>е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1294C">
        <w:rPr>
          <w:rFonts w:ascii="Times New Roman" w:eastAsia="Calibri" w:hAnsi="Times New Roman" w:cs="Times New Roman"/>
          <w:sz w:val="28"/>
          <w:szCs w:val="28"/>
        </w:rPr>
        <w:t>ки</w:t>
      </w:r>
      <w:r w:rsidR="0041294C" w:rsidRPr="0041294C">
        <w:rPr>
          <w:rFonts w:ascii="Times New Roman" w:eastAsia="Calibri" w:hAnsi="Times New Roman" w:cs="Times New Roman"/>
          <w:sz w:val="28"/>
          <w:szCs w:val="28"/>
        </w:rPr>
        <w:t>с кадастровыми номерами 23:22:08020006:1326, 23:22:08020006:1333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>, расположенны</w:t>
      </w:r>
      <w:r w:rsidR="0041294C">
        <w:rPr>
          <w:rFonts w:ascii="Times New Roman" w:eastAsia="Calibri" w:hAnsi="Times New Roman" w:cs="Times New Roman"/>
          <w:sz w:val="28"/>
          <w:szCs w:val="28"/>
        </w:rPr>
        <w:t>е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41294C">
        <w:rPr>
          <w:rFonts w:ascii="Times New Roman" w:eastAsia="Calibri" w:hAnsi="Times New Roman" w:cs="Times New Roman"/>
          <w:sz w:val="28"/>
          <w:szCs w:val="28"/>
        </w:rPr>
        <w:t>центральной части станицы Ильинской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. Площадь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</w:t>
      </w:r>
      <w:r w:rsidR="0041294C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294C">
        <w:rPr>
          <w:rFonts w:ascii="Times New Roman" w:eastAsia="Calibri" w:hAnsi="Times New Roman" w:cs="Times New Roman"/>
          <w:sz w:val="28"/>
          <w:szCs w:val="28"/>
        </w:rPr>
        <w:t xml:space="preserve"> составляет 3730</w:t>
      </w:r>
      <w:r w:rsidR="0010070D" w:rsidRPr="00100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0070D" w:rsidRPr="00100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границы данного земельного участка установлены в соответствии с требованиями действующего законодательства.</w:t>
      </w:r>
    </w:p>
    <w:p w:rsidR="0010070D" w:rsidRDefault="00CA42C4" w:rsidP="004A7C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границах ООПТ «</w:t>
      </w:r>
      <w:r w:rsidR="004A7CA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представлены в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приложении к настоящему Положению в виде каталога координат границ системы МСК-23.</w:t>
      </w:r>
      <w:bookmarkStart w:id="1" w:name="p887"/>
      <w:bookmarkStart w:id="2" w:name="p888"/>
      <w:bookmarkStart w:id="3" w:name="p889"/>
      <w:bookmarkStart w:id="4" w:name="p892"/>
      <w:bookmarkStart w:id="5" w:name="p893"/>
      <w:bookmarkEnd w:id="1"/>
      <w:bookmarkEnd w:id="2"/>
      <w:bookmarkEnd w:id="3"/>
      <w:bookmarkEnd w:id="4"/>
      <w:bookmarkEnd w:id="5"/>
    </w:p>
    <w:p w:rsidR="004A7CA8" w:rsidRPr="004A7CA8" w:rsidRDefault="004A7CA8" w:rsidP="004A7C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FB0DD8" w:rsidRDefault="0010070D" w:rsidP="0010070D">
      <w:pPr>
        <w:widowControl w:val="0"/>
        <w:tabs>
          <w:tab w:val="left" w:pos="79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FB0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</w:p>
    <w:p w:rsidR="0010070D" w:rsidRPr="00FB0DD8" w:rsidRDefault="0010070D" w:rsidP="0010070D">
      <w:pPr>
        <w:widowControl w:val="0"/>
        <w:tabs>
          <w:tab w:val="left" w:pos="79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особой охраны ООПТ «</w:t>
      </w:r>
      <w:r w:rsidR="004A7CA8" w:rsidRPr="00FB0DD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0070D" w:rsidRPr="00FB0DD8" w:rsidRDefault="0010070D" w:rsidP="0010070D">
      <w:pPr>
        <w:widowControl w:val="0"/>
        <w:tabs>
          <w:tab w:val="left" w:pos="79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функциональные зоны</w:t>
      </w:r>
    </w:p>
    <w:p w:rsidR="0010070D" w:rsidRPr="0010070D" w:rsidRDefault="0010070D" w:rsidP="00CA42C4">
      <w:pPr>
        <w:widowControl w:val="0"/>
        <w:tabs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CA42C4" w:rsidP="0010070D">
      <w:pPr>
        <w:widowControl w:val="0"/>
        <w:tabs>
          <w:tab w:val="left" w:pos="79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генеральному плану </w:t>
      </w:r>
      <w:r w:rsidR="004A7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района, утвержденного решением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4A7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района(второго</w:t>
      </w:r>
      <w:r w:rsidR="004A7CA8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16.09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 73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>ООПТ «</w:t>
      </w:r>
      <w:r w:rsidR="009D627F">
        <w:rPr>
          <w:rFonts w:ascii="Times New Roman" w:eastAsia="Calibri" w:hAnsi="Times New Roman" w:cs="Times New Roman"/>
          <w:sz w:val="28"/>
          <w:szCs w:val="28"/>
        </w:rPr>
        <w:t>Парк имени Мезенцева»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 расположен в функциональной зоне «зона мест отдыха общего  пользования».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70D" w:rsidRPr="0010070D">
        <w:rPr>
          <w:rFonts w:ascii="Times New Roman" w:eastAsia="Calibri" w:hAnsi="Times New Roman" w:cs="Times New Roman"/>
          <w:sz w:val="28"/>
          <w:szCs w:val="28"/>
          <w:lang w:eastAsia="ru-RU"/>
        </w:rPr>
        <w:t>На всей территории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Calibri" w:hAnsi="Times New Roman" w:cs="Times New Roman"/>
          <w:sz w:val="28"/>
          <w:szCs w:val="28"/>
          <w:lang w:eastAsia="ru-RU"/>
        </w:rPr>
        <w:t>»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качеств территории: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Новое строительство объектов любого назначения, реконструкция любых объектов, связанная с увеличением их площади, расширением, а также предоставление земельных участков под такое строительство и реконструкцию, кроме мероприятий заданных в имеющейся проектной документации и объектов, непосредственно связанных с обеспечением функционирования мемориального комплекса (поливочная система, фонтаны, малые архитектурные формы).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Создание объектов размещения отходов производства и потребления, радиоактивных, химических, взрывчатых, токсичных, отравляющих и ядовитых веществ, </w:t>
      </w:r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t>а также расширение существующих мест временного хранения отходов.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Сброс неочищенных сточных вод.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Все виды работ, связанные с нарушением почвенно-растительного покрова, за исключением работ по поддержанию функционирования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Паре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благоустроительной сферы (ремонта и прокладки коммуникационных сетей инженерно-технического обеспечения), согласованных с уполномоченным органом администрации 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56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Проезд и стоянка всех видов моторных транспортных средств на территории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исключением моторных транспортных средств, связанных с функционированием мемориального комплекса, транспортных средств уполномоченного органа, подведомственных ему муниципальных учреждений, научных организаций, научных работников, действующих по согласованию с указанным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Заправка топливом и мойка автомобилей и иного моторного транспорта.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Перепрофилирование направлений хозяйственно-производственной деятельности землепользователей, если оно может привести к увеличению антропогенных нагрузок на природные комплексы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Вырубка деревьев, за исключением рубок ухода и санитарных рубок, в том числе в охранных зонах линейных объектов, полосах отвода автомобильных дорог, а также санитарной, омолаживающей или формовочной обрезки зелёных насаждений.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Любые вырубки зелёных насаждений без письменного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Вырубка старовозрастных и фаутных деревьев, за исключением деревьев, потерявших механическую прочность, аварийных деревьев.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10070D" w:rsidRPr="0010070D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>_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древесно-кустарниковой растительности посетителями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.12. Сжигание растительности, разведение костров, осуществление весенних палов.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Самовольная посадка деревьев и кустарников, а также другие самовольные действия граждан, направленные на обустройство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Интродукция диких видов животных и растений, не характерных для данной территории, в том числе в целях акклиматизации без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Сбор не древесных лесных ресурсов, пищевых лесных ресурсов и лекарственных растений в коммерческих целях.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.16. Сбор объектов растительного мира, занесённых в Красные книги Российской Федерации и Краснодарского края.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</w:t>
      </w:r>
      <w:r w:rsidR="0010070D" w:rsidRPr="00100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Размещение аттракционов, спортивных и детских площадок, объектов сезонной розничной (нестационарной) торговли (палатки, лотки) вне специально отведённых мест, согласованных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Загрязнение почв.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.19. Осуществление всех видов хозяйственной или иной деятельности, способной оказать воздействие на объекты животного мира и среду их обитания, без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.20. Осуществление любых мероприятий по охране объектов животного мира и среды их обитания (в том числе компенсационных мероприятий) в границах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Размещение рекламных и информационных щитов на фундаментной основе.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.22. На газонах и участках, не имеющих искусственного покрытия, устройство спортивных и игровых площадок, установка спортивного оборудования, аттракционов, прокладка и маркировка спортивных трасс и маршрутов, размещение объектов общественного питания и розничной торговли, организация и проведение массовых спортивных, зрелищных и иных мероприятий.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.23. Организация новых площадок (в том числе, автопарковочных мест) и дорожек с твёрдым искусственным покрытием без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</w:t>
      </w:r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Выгул собак без поводка, выгул собак без намордника (не </w:t>
      </w:r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распространяется на щенков в возрасте до трёх месяцев, декоративных собак, собак не бойцовских пород), выгул собак в пределах детских площадок, а также выгул собак без выполнения санитарно-гигиенических мероприятий </w:t>
      </w:r>
      <w:r w:rsidR="0010070D" w:rsidRPr="0010070D">
        <w:rPr>
          <w:rFonts w:ascii="Arial" w:eastAsia="Times New Roman" w:hAnsi="Arial" w:cs="Arial"/>
          <w:sz w:val="20"/>
          <w:szCs w:val="28"/>
          <w:lang w:eastAsia="ru-RU"/>
        </w:rPr>
        <w:t xml:space="preserve">– </w:t>
      </w:r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t>уборки экскрементов собак (не распространяется на собак-поводырей и служебных собак, находящихся при исполнении служебных заданий)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.25. Деятельность, влекущая искажение сложившегося ландшафта.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.26. Все виды земляных работ, кроме проводимых с целью обеспечения эксплуатации и ремонта существующих линейных сооружений и коммуникаций, обустройства клумб и цветников, оборудования дорожек, благоустройства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.27. Изыскательские, взрывные и буровые работы (за исключением работ, связанных с обеспечением функционирования бульвара).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подпунктами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.4,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.9,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.14,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.17,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.19,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.20,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.21,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 пункта 12 настоящего раздела согласования с уполномоченным органом осуществляются в порядке определённом администрацией 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содержать основания для отказа в согласовании предусмотренных данными подпунктами видов деятельности на территории ООПТ «</w:t>
      </w:r>
      <w:r w:rsidR="009C56F8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Информация о каждом факте такого согласования (отказа в согласовании) направляется в течение двух рабочих дней уполномоченным органом в Совет 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70D" w:rsidRPr="00FB0DD8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0DD8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FB0DD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</w:p>
    <w:p w:rsidR="0010070D" w:rsidRPr="00FB0DD8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0DD8">
        <w:rPr>
          <w:rFonts w:ascii="Times New Roman" w:eastAsia="Calibri" w:hAnsi="Times New Roman" w:cs="Times New Roman"/>
          <w:sz w:val="28"/>
          <w:szCs w:val="28"/>
        </w:rPr>
        <w:t xml:space="preserve">Контроль за состоянием </w:t>
      </w: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</w:t>
      </w:r>
      <w:r w:rsidRPr="00FB0DD8">
        <w:rPr>
          <w:rFonts w:ascii="Times New Roman" w:eastAsia="Calibri" w:hAnsi="Times New Roman" w:cs="Times New Roman"/>
          <w:sz w:val="28"/>
          <w:szCs w:val="28"/>
        </w:rPr>
        <w:t>Мемориальный комплекс ликвидаторам на Чернобыльской АЭС</w:t>
      </w:r>
      <w:r w:rsidRPr="00FB0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70D" w:rsidRPr="0010070D" w:rsidRDefault="0010070D" w:rsidP="00CA42C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10070D">
        <w:rPr>
          <w:rFonts w:ascii="Times New Roman" w:eastAsia="Calibri" w:hAnsi="Times New Roman" w:cs="Times New Roman"/>
          <w:sz w:val="28"/>
          <w:szCs w:val="28"/>
        </w:rPr>
        <w:t xml:space="preserve">Обеспечение функционирования и контроль за состоянием ООПТ 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56F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уполномоченным органом</w:t>
      </w:r>
      <w:r w:rsidRPr="00100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C4" w:rsidRDefault="00CA42C4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C4" w:rsidRDefault="00CA42C4" w:rsidP="00E37B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E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населением по вопросам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ЖКХ 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регулированию градостроительной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архитектурной деятельности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</w:p>
    <w:p w:rsidR="00CA42C4" w:rsidRDefault="00CA42C4" w:rsidP="000F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Кондратенко</w:t>
      </w:r>
    </w:p>
    <w:p w:rsidR="00FB0DD8" w:rsidRDefault="00FB0DD8" w:rsidP="000F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D8" w:rsidRDefault="00FB0DD8" w:rsidP="000F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D8" w:rsidRDefault="00FB0DD8" w:rsidP="000F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D8" w:rsidRDefault="00FB0DD8" w:rsidP="000F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2" w:rsidRDefault="00562142" w:rsidP="000F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29" w:rsidRDefault="00E37B29" w:rsidP="00137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Default="00E37B29" w:rsidP="009C56F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</w:p>
    <w:p w:rsidR="00CA42C4" w:rsidRPr="00CA42C4" w:rsidRDefault="00E37B29" w:rsidP="00CA42C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A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CA42C4" w:rsidRPr="00CA42C4" w:rsidRDefault="00CA42C4" w:rsidP="00CA42C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Ильинского сельского поселения Новопокровского района </w:t>
      </w:r>
    </w:p>
    <w:p w:rsidR="009C56F8" w:rsidRPr="00352E7D" w:rsidRDefault="009C56F8" w:rsidP="009C56F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0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0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</w:p>
    <w:p w:rsidR="00E37B29" w:rsidRDefault="00E37B29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Pr="009C56F8" w:rsidRDefault="009C56F8" w:rsidP="009C56F8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9C56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согласования, осуществления хозяйственной и иной деятельности в границах </w:t>
      </w:r>
      <w:r w:rsidRPr="009C56F8">
        <w:rPr>
          <w:rFonts w:ascii="Times New Roman" w:eastAsia="Times New Roman" w:hAnsi="Times New Roman" w:cs="Calibri"/>
          <w:b/>
          <w:sz w:val="28"/>
          <w:szCs w:val="28"/>
        </w:rPr>
        <w:t xml:space="preserve">особо охраняемой природной территории местного значения на территории </w:t>
      </w:r>
      <w:r>
        <w:rPr>
          <w:rFonts w:ascii="Times New Roman" w:eastAsia="Times New Roman" w:hAnsi="Times New Roman" w:cs="Calibri"/>
          <w:b/>
          <w:sz w:val="28"/>
          <w:szCs w:val="28"/>
        </w:rPr>
        <w:t>Ильинского сельского поселения Новопокровского</w:t>
      </w:r>
      <w:r w:rsidRPr="009C56F8">
        <w:rPr>
          <w:rFonts w:ascii="Times New Roman" w:eastAsia="Times New Roman" w:hAnsi="Times New Roman" w:cs="Calibri"/>
          <w:b/>
          <w:sz w:val="28"/>
          <w:szCs w:val="28"/>
        </w:rPr>
        <w:t xml:space="preserve"> района природной рекреационной зоны «</w:t>
      </w:r>
      <w:r>
        <w:rPr>
          <w:rFonts w:ascii="Times New Roman" w:eastAsia="Times New Roman" w:hAnsi="Times New Roman" w:cs="Calibri"/>
          <w:b/>
          <w:sz w:val="28"/>
          <w:szCs w:val="28"/>
        </w:rPr>
        <w:t>Парк имени Мезенцева</w:t>
      </w:r>
      <w:r w:rsidRPr="009C56F8"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:rsidR="00E37B29" w:rsidRPr="009C56F8" w:rsidRDefault="00E37B29" w:rsidP="00F8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8C" w:rsidRPr="000F6296" w:rsidRDefault="009C56F8" w:rsidP="000F629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процедуру выдачи согласований, осуществления деятельности на особо охраняемой природной территории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Согласование).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Выдача Согласований осуществляется отделом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 администрации Ильинского сельского поселения Новопокровского района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 контактные данные: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Новопокровский район, станица Ильинская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33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рабочий телефон: 8(861)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электронный адрес: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ilinka</w:t>
      </w:r>
      <w:r w:rsidRPr="009C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r w:rsidRPr="009C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9C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–четверг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8.00 до 16.15 (перерыв – с 12.00 до 13.00), 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8.00 до 1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(перерыв - с 12.00 до 1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Согласования выдаются физическим и юридическим лицам на безвозмездной основе.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Согласования выдаются на основании заявления в письменной форме.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Проведение работ в границах особо охраняемой природной территории согласовывается в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режимом и 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пользования, допускаемые на особо охраняемой природной территории, не должны противоречить целям образования особо охраняемых природных территорий.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Процедура </w:t>
      </w:r>
      <w:r w:rsidRPr="009C56F8">
        <w:rPr>
          <w:rFonts w:ascii="Times New Roman" w:eastAsia="Times New Roman" w:hAnsi="Times New Roman" w:cs="Times New Roman"/>
          <w:bCs/>
          <w:sz w:val="28"/>
          <w:szCs w:val="28"/>
        </w:rPr>
        <w:t>согласования осуществления хозяйственной и иной деятельности на особо охраняемых природных территориях местного значения.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9C56F8">
        <w:rPr>
          <w:rFonts w:ascii="Times New Roman" w:eastAsia="Times New Roman" w:hAnsi="Times New Roman" w:cs="Calibri"/>
          <w:sz w:val="28"/>
          <w:szCs w:val="28"/>
        </w:rPr>
        <w:t xml:space="preserve">Исчерпывающий перечень документов, необходимых для предоставления Согласования: 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Для получения Согласования подается заявление о выдаче Согласования, которое содержит следующие сведения: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заявителе (для физического лица, индивидуального предпринимателя - паспортные данные, контактный номер телефона; для юридического лица - полное и сокращенное наименование, организационно-правовая форма, юридический адрес, контактный номер телефона);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местности, наименование особо охраняемой природной территории;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деятельности на особо охраняемой природной территории;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планирующих осуществление деятельности на особо охраняемой природной территории;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осуществления деятельности на особо охраняемой природной территории;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используемое транспортное средство, способы и методы осуществления деятельности.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Перечень документов прилагаемых к заявлению: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 Для юридических лиц и индивидуальных предпринимателей: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статус индивидуального предпринимателя в случае, если заявителем является индивидуальный предприниматель;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устава, положения или иных учредительных документов - в случае, если заявителем является юридическое лицо;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тематического плана, копия научной, научно-технической или рабочей программы, проекта, нормативные правовые акты и другие документы, являющиеся основанием для подачи заявления, а также обоснование в виде аналитической записки;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картографические материалы, определяющие местонахождение, площади, контуры территории, на которой планируется осуществление вида деятельности;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 методах и способах проведения намечаемого вида деятельности, об используемой технологии;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ответственного лица за осуществление деятельности на территории ООПТ (приказ о назначении, копия паспорта).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2.1.2.2. Для физических лиц: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 оригинал паспорта для сверки данных;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картографические материалы, определяющие местонахождение, площади, контуры территории, на которой планируется осуществление вида деятельности;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 методах и способах проведения намечаемого вида деятельности, об используемой технологии.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При необходимости отдел архитектуры и градостроительства может запросить материалы, обосновывающие целесообразность проведения заявляемого вида деятельности, материалы оценки воздействия на окружающую среду при осуществлении деятельности, экологическое обоснование хозяйственной или иной деятельности.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ходе рассмотрения заявлений о выдаче Согласования отделом архитектуры и градостроительства выполняются следующие процедуры: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заявления, прилагаемых материалов, проверка полноты и достоверности сведений, содержащихся в заявлении;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 выдаче или отказе в выдаче Согласования.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Срок рассмотрения заявления на выдачу Согласования и прилагаемых к нему документов не должен превышать 30 календарных дней со дня поступления заявления.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Основаниями для отказа в выдаче Согласований являются: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противоречие вида намечаемой деятельности на особо охраняемой природной территории, применяемых технологий, методов ее Положению, режиму охраны и зонирования, целям и задачам образования;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введения режима чрезвычайной ситуации;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подтвержденной информации о нарушениях режима особой охраны и использования со стороны заявителя;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представил заявление и прилагаемые документы, которые не соответствуют требованиям настоящего Порядка или содержат недостоверные сведения.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отказе в выдаче Согласования уведомление направляется заявителю в письменной форме в 3-дневный срок после принятия такого решения с указанием причин отказа.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Согласование утверждается заместителем главы муниципального образования курирующего соответствующее направление хозяйственной или иной деятельности.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Если в течение 3-х месяцев со дня выдачи Согласования заявитель не приступил к осуществлению заявляемой деятельности, то Согласование теряет юридическую силу.</w:t>
      </w:r>
    </w:p>
    <w:p w:rsidR="009C56F8" w:rsidRPr="009C56F8" w:rsidRDefault="009C56F8" w:rsidP="0026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выявления должностными лицами администрации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нарушений заявителем природоохранного законодательства, а также условий согласования, Согласование подлежит отзыву путем направления уведомления заявителю в письменной форме в 3-дневный срок после принятия такого решения с указанием причин отзыва.</w:t>
      </w:r>
    </w:p>
    <w:p w:rsidR="00562142" w:rsidRPr="00264C7C" w:rsidRDefault="00264C7C" w:rsidP="00264C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C56F8" w:rsidRPr="00264C7C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(принятых) в ходе выдачи согласования</w:t>
      </w:r>
    </w:p>
    <w:p w:rsidR="009C56F8" w:rsidRPr="009C56F8" w:rsidRDefault="00264C7C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6F8"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Заявитель имеет право на обжалование решения об отзыве Согласования, предоставив в отдел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 администрации Ильинского сельского поселения Новопокровского района</w:t>
      </w:r>
      <w:r w:rsidR="009C56F8"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документальные доказательства отсутствия нарушений заявителем природоохранного законодательства, а также условий согласования в течени</w:t>
      </w:r>
      <w:r w:rsidR="00B31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56F8"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получения уведомления.</w:t>
      </w:r>
    </w:p>
    <w:p w:rsidR="00B315D8" w:rsidRPr="009C56F8" w:rsidRDefault="00264C7C" w:rsidP="00F83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6F8"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Заявитель также имеет право обжаловать решение об отзыве Согласования в судебных органах.</w:t>
      </w:r>
    </w:p>
    <w:p w:rsidR="00562142" w:rsidRDefault="00562142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D8" w:rsidRDefault="00FB0DD8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D8" w:rsidRDefault="00FB0DD8" w:rsidP="0026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пециалистпо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населением по вопросам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ЖКХ 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регулированию градостроительной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архитектурной деятельности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</w:p>
    <w:p w:rsidR="009C56F8" w:rsidRPr="00E36873" w:rsidRDefault="00CA42C4" w:rsidP="000F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Кондратенко</w:t>
      </w:r>
    </w:p>
    <w:sectPr w:rsidR="009C56F8" w:rsidRPr="00E36873" w:rsidSect="00E37B29">
      <w:headerReference w:type="default" r:id="rId9"/>
      <w:pgSz w:w="11906" w:h="16838"/>
      <w:pgMar w:top="1134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BA" w:rsidRDefault="00FB53BA" w:rsidP="008750AA">
      <w:pPr>
        <w:spacing w:after="0" w:line="240" w:lineRule="auto"/>
      </w:pPr>
      <w:r>
        <w:separator/>
      </w:r>
    </w:p>
  </w:endnote>
  <w:endnote w:type="continuationSeparator" w:id="1">
    <w:p w:rsidR="00FB53BA" w:rsidRDefault="00FB53BA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BA" w:rsidRDefault="00FB53BA" w:rsidP="008750AA">
      <w:pPr>
        <w:spacing w:after="0" w:line="240" w:lineRule="auto"/>
      </w:pPr>
      <w:r>
        <w:separator/>
      </w:r>
    </w:p>
  </w:footnote>
  <w:footnote w:type="continuationSeparator" w:id="1">
    <w:p w:rsidR="00FB53BA" w:rsidRDefault="00FB53BA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40516"/>
      <w:docPartObj>
        <w:docPartGallery w:val="Page Numbers (Top of Page)"/>
        <w:docPartUnique/>
      </w:docPartObj>
    </w:sdtPr>
    <w:sdtContent>
      <w:p w:rsidR="000F6296" w:rsidRDefault="00B144CC">
        <w:pPr>
          <w:pStyle w:val="a6"/>
          <w:jc w:val="center"/>
        </w:pPr>
        <w:fldSimple w:instr=" PAGE   \* MERGEFORMAT ">
          <w:r w:rsidR="00137FB8">
            <w:rPr>
              <w:noProof/>
            </w:rPr>
            <w:t>10</w:t>
          </w:r>
        </w:fldSimple>
      </w:p>
    </w:sdtContent>
  </w:sdt>
  <w:p w:rsidR="000F6296" w:rsidRDefault="000F62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83BC5"/>
    <w:multiLevelType w:val="hybridMultilevel"/>
    <w:tmpl w:val="540E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D97"/>
    <w:rsid w:val="00003CD3"/>
    <w:rsid w:val="000057D1"/>
    <w:rsid w:val="00015106"/>
    <w:rsid w:val="00024C42"/>
    <w:rsid w:val="0002550D"/>
    <w:rsid w:val="00025883"/>
    <w:rsid w:val="00037862"/>
    <w:rsid w:val="0004407A"/>
    <w:rsid w:val="0004446C"/>
    <w:rsid w:val="00054E02"/>
    <w:rsid w:val="000626B7"/>
    <w:rsid w:val="00066011"/>
    <w:rsid w:val="00092EB8"/>
    <w:rsid w:val="000A1C59"/>
    <w:rsid w:val="000A2BF8"/>
    <w:rsid w:val="000A5B9D"/>
    <w:rsid w:val="000B1BCC"/>
    <w:rsid w:val="000B3DDC"/>
    <w:rsid w:val="000C65E5"/>
    <w:rsid w:val="000D1635"/>
    <w:rsid w:val="000E05D6"/>
    <w:rsid w:val="000E654D"/>
    <w:rsid w:val="000F6296"/>
    <w:rsid w:val="000F7F58"/>
    <w:rsid w:val="001001D3"/>
    <w:rsid w:val="0010070D"/>
    <w:rsid w:val="00100E27"/>
    <w:rsid w:val="001245B7"/>
    <w:rsid w:val="00130ADB"/>
    <w:rsid w:val="00130D18"/>
    <w:rsid w:val="00137FB8"/>
    <w:rsid w:val="0014109A"/>
    <w:rsid w:val="00144167"/>
    <w:rsid w:val="00146560"/>
    <w:rsid w:val="00157F29"/>
    <w:rsid w:val="001626E5"/>
    <w:rsid w:val="0017415A"/>
    <w:rsid w:val="00176A37"/>
    <w:rsid w:val="00182010"/>
    <w:rsid w:val="00187477"/>
    <w:rsid w:val="00196C05"/>
    <w:rsid w:val="001A20CB"/>
    <w:rsid w:val="001A22D4"/>
    <w:rsid w:val="001C2D50"/>
    <w:rsid w:val="001C3DFD"/>
    <w:rsid w:val="001D22CC"/>
    <w:rsid w:val="001E1D4E"/>
    <w:rsid w:val="001E6643"/>
    <w:rsid w:val="001F46F0"/>
    <w:rsid w:val="002009E8"/>
    <w:rsid w:val="002019AD"/>
    <w:rsid w:val="002120DD"/>
    <w:rsid w:val="0021542F"/>
    <w:rsid w:val="002315F3"/>
    <w:rsid w:val="002321DE"/>
    <w:rsid w:val="00240362"/>
    <w:rsid w:val="00244D7C"/>
    <w:rsid w:val="0025048D"/>
    <w:rsid w:val="00253F13"/>
    <w:rsid w:val="00256F4B"/>
    <w:rsid w:val="00264C7C"/>
    <w:rsid w:val="00272AC2"/>
    <w:rsid w:val="00272EAC"/>
    <w:rsid w:val="002732C3"/>
    <w:rsid w:val="0029266C"/>
    <w:rsid w:val="00293C74"/>
    <w:rsid w:val="002A06C5"/>
    <w:rsid w:val="002A7D04"/>
    <w:rsid w:val="002C7376"/>
    <w:rsid w:val="002D6CA5"/>
    <w:rsid w:val="002F22F6"/>
    <w:rsid w:val="002F3EE5"/>
    <w:rsid w:val="002F7301"/>
    <w:rsid w:val="002F7C7A"/>
    <w:rsid w:val="0030677C"/>
    <w:rsid w:val="00312FF7"/>
    <w:rsid w:val="00321C63"/>
    <w:rsid w:val="00325871"/>
    <w:rsid w:val="00325FA4"/>
    <w:rsid w:val="0033294C"/>
    <w:rsid w:val="00352E7D"/>
    <w:rsid w:val="003658F1"/>
    <w:rsid w:val="00370461"/>
    <w:rsid w:val="00370EBA"/>
    <w:rsid w:val="0037655A"/>
    <w:rsid w:val="003778A8"/>
    <w:rsid w:val="00394349"/>
    <w:rsid w:val="00397B52"/>
    <w:rsid w:val="003A2068"/>
    <w:rsid w:val="003A5301"/>
    <w:rsid w:val="003A587F"/>
    <w:rsid w:val="003C1E15"/>
    <w:rsid w:val="003C6CA0"/>
    <w:rsid w:val="00404FF3"/>
    <w:rsid w:val="0041294C"/>
    <w:rsid w:val="00415CB6"/>
    <w:rsid w:val="00447C14"/>
    <w:rsid w:val="00455EA6"/>
    <w:rsid w:val="0046267E"/>
    <w:rsid w:val="0047052E"/>
    <w:rsid w:val="004723F5"/>
    <w:rsid w:val="00476EB0"/>
    <w:rsid w:val="00481742"/>
    <w:rsid w:val="00481934"/>
    <w:rsid w:val="0048510E"/>
    <w:rsid w:val="004862F9"/>
    <w:rsid w:val="00487A79"/>
    <w:rsid w:val="00495F90"/>
    <w:rsid w:val="004A7CA8"/>
    <w:rsid w:val="004B0AFF"/>
    <w:rsid w:val="004C1094"/>
    <w:rsid w:val="004D02F1"/>
    <w:rsid w:val="004D1B5D"/>
    <w:rsid w:val="004E1F34"/>
    <w:rsid w:val="004E349F"/>
    <w:rsid w:val="004E5417"/>
    <w:rsid w:val="0050567D"/>
    <w:rsid w:val="005460B6"/>
    <w:rsid w:val="0056021A"/>
    <w:rsid w:val="00562142"/>
    <w:rsid w:val="0057704B"/>
    <w:rsid w:val="00585821"/>
    <w:rsid w:val="00585D9B"/>
    <w:rsid w:val="005901D5"/>
    <w:rsid w:val="0059332C"/>
    <w:rsid w:val="00593976"/>
    <w:rsid w:val="005A2347"/>
    <w:rsid w:val="005B002F"/>
    <w:rsid w:val="005B1092"/>
    <w:rsid w:val="005B3567"/>
    <w:rsid w:val="005D7A2B"/>
    <w:rsid w:val="005E7925"/>
    <w:rsid w:val="005F67CE"/>
    <w:rsid w:val="00625D11"/>
    <w:rsid w:val="0062651B"/>
    <w:rsid w:val="00642F76"/>
    <w:rsid w:val="0066381D"/>
    <w:rsid w:val="006826C0"/>
    <w:rsid w:val="00686D02"/>
    <w:rsid w:val="00692E1C"/>
    <w:rsid w:val="006C7B34"/>
    <w:rsid w:val="006D7E0D"/>
    <w:rsid w:val="006E4EE6"/>
    <w:rsid w:val="006E5453"/>
    <w:rsid w:val="006E6057"/>
    <w:rsid w:val="006F7D73"/>
    <w:rsid w:val="006F7EF1"/>
    <w:rsid w:val="00710085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97100"/>
    <w:rsid w:val="007A4ADF"/>
    <w:rsid w:val="007B3CD2"/>
    <w:rsid w:val="007B67BE"/>
    <w:rsid w:val="007C0272"/>
    <w:rsid w:val="007C1BA3"/>
    <w:rsid w:val="007D4EC0"/>
    <w:rsid w:val="007D6BBD"/>
    <w:rsid w:val="007E15C2"/>
    <w:rsid w:val="007E668B"/>
    <w:rsid w:val="007F0A1C"/>
    <w:rsid w:val="007F0B41"/>
    <w:rsid w:val="007F1476"/>
    <w:rsid w:val="00800201"/>
    <w:rsid w:val="00800DFB"/>
    <w:rsid w:val="00804517"/>
    <w:rsid w:val="00813ABC"/>
    <w:rsid w:val="00860512"/>
    <w:rsid w:val="00863BAB"/>
    <w:rsid w:val="00873FC9"/>
    <w:rsid w:val="00874AF0"/>
    <w:rsid w:val="008750AA"/>
    <w:rsid w:val="00880AB4"/>
    <w:rsid w:val="008D00DF"/>
    <w:rsid w:val="008D2771"/>
    <w:rsid w:val="008D66D5"/>
    <w:rsid w:val="008D7A9D"/>
    <w:rsid w:val="008E3664"/>
    <w:rsid w:val="008E44A6"/>
    <w:rsid w:val="008E765A"/>
    <w:rsid w:val="00914401"/>
    <w:rsid w:val="00934245"/>
    <w:rsid w:val="00937BFA"/>
    <w:rsid w:val="0094439D"/>
    <w:rsid w:val="00957804"/>
    <w:rsid w:val="009710CD"/>
    <w:rsid w:val="00972D5A"/>
    <w:rsid w:val="00993429"/>
    <w:rsid w:val="009A579E"/>
    <w:rsid w:val="009A698E"/>
    <w:rsid w:val="009C56F8"/>
    <w:rsid w:val="009D627F"/>
    <w:rsid w:val="009E7A7B"/>
    <w:rsid w:val="009F1754"/>
    <w:rsid w:val="009F17AB"/>
    <w:rsid w:val="00A02CEE"/>
    <w:rsid w:val="00A116E6"/>
    <w:rsid w:val="00A16395"/>
    <w:rsid w:val="00A20052"/>
    <w:rsid w:val="00A26649"/>
    <w:rsid w:val="00A31907"/>
    <w:rsid w:val="00A4026E"/>
    <w:rsid w:val="00A43683"/>
    <w:rsid w:val="00A45868"/>
    <w:rsid w:val="00A724F9"/>
    <w:rsid w:val="00A84820"/>
    <w:rsid w:val="00AA0302"/>
    <w:rsid w:val="00AB1DCB"/>
    <w:rsid w:val="00AE6F01"/>
    <w:rsid w:val="00B03096"/>
    <w:rsid w:val="00B0359A"/>
    <w:rsid w:val="00B055E7"/>
    <w:rsid w:val="00B138FF"/>
    <w:rsid w:val="00B14157"/>
    <w:rsid w:val="00B144CC"/>
    <w:rsid w:val="00B315D8"/>
    <w:rsid w:val="00B3743F"/>
    <w:rsid w:val="00B420BA"/>
    <w:rsid w:val="00B46D0D"/>
    <w:rsid w:val="00B76218"/>
    <w:rsid w:val="00B869D0"/>
    <w:rsid w:val="00BA098D"/>
    <w:rsid w:val="00BA5302"/>
    <w:rsid w:val="00BA7090"/>
    <w:rsid w:val="00BA7732"/>
    <w:rsid w:val="00BC7D51"/>
    <w:rsid w:val="00BD02B4"/>
    <w:rsid w:val="00BD0847"/>
    <w:rsid w:val="00BE04AE"/>
    <w:rsid w:val="00C06834"/>
    <w:rsid w:val="00C13648"/>
    <w:rsid w:val="00C148E8"/>
    <w:rsid w:val="00C173E8"/>
    <w:rsid w:val="00C23477"/>
    <w:rsid w:val="00C239D9"/>
    <w:rsid w:val="00C52777"/>
    <w:rsid w:val="00C5364A"/>
    <w:rsid w:val="00C60A6B"/>
    <w:rsid w:val="00C627F6"/>
    <w:rsid w:val="00C72E3A"/>
    <w:rsid w:val="00C80BB1"/>
    <w:rsid w:val="00CA340A"/>
    <w:rsid w:val="00CA42C4"/>
    <w:rsid w:val="00CA6DA2"/>
    <w:rsid w:val="00CB04CB"/>
    <w:rsid w:val="00CB08AE"/>
    <w:rsid w:val="00CB0B50"/>
    <w:rsid w:val="00CB2A76"/>
    <w:rsid w:val="00CB2CEF"/>
    <w:rsid w:val="00CB68FF"/>
    <w:rsid w:val="00CC1FDC"/>
    <w:rsid w:val="00CD1476"/>
    <w:rsid w:val="00CF559B"/>
    <w:rsid w:val="00D01383"/>
    <w:rsid w:val="00D10C0B"/>
    <w:rsid w:val="00D2369B"/>
    <w:rsid w:val="00D30AEC"/>
    <w:rsid w:val="00D3152D"/>
    <w:rsid w:val="00D31BC1"/>
    <w:rsid w:val="00D33DDC"/>
    <w:rsid w:val="00D42CB4"/>
    <w:rsid w:val="00D6193D"/>
    <w:rsid w:val="00D66B7D"/>
    <w:rsid w:val="00D706AD"/>
    <w:rsid w:val="00D71A7D"/>
    <w:rsid w:val="00D8304A"/>
    <w:rsid w:val="00D84FFD"/>
    <w:rsid w:val="00D93269"/>
    <w:rsid w:val="00D9376F"/>
    <w:rsid w:val="00D95D25"/>
    <w:rsid w:val="00DA31D6"/>
    <w:rsid w:val="00DB6D2A"/>
    <w:rsid w:val="00DB76C3"/>
    <w:rsid w:val="00DC39E1"/>
    <w:rsid w:val="00DD25BA"/>
    <w:rsid w:val="00DE15A2"/>
    <w:rsid w:val="00DE33FD"/>
    <w:rsid w:val="00DE5304"/>
    <w:rsid w:val="00DF13A2"/>
    <w:rsid w:val="00DF7529"/>
    <w:rsid w:val="00E21116"/>
    <w:rsid w:val="00E23349"/>
    <w:rsid w:val="00E3488C"/>
    <w:rsid w:val="00E36873"/>
    <w:rsid w:val="00E37B29"/>
    <w:rsid w:val="00E440E6"/>
    <w:rsid w:val="00E51E06"/>
    <w:rsid w:val="00E51F0E"/>
    <w:rsid w:val="00E61974"/>
    <w:rsid w:val="00E70F12"/>
    <w:rsid w:val="00E876CC"/>
    <w:rsid w:val="00E87936"/>
    <w:rsid w:val="00E87BA2"/>
    <w:rsid w:val="00EA06CC"/>
    <w:rsid w:val="00EC68F2"/>
    <w:rsid w:val="00ED2391"/>
    <w:rsid w:val="00EE04CC"/>
    <w:rsid w:val="00EE055B"/>
    <w:rsid w:val="00EF2991"/>
    <w:rsid w:val="00F078CD"/>
    <w:rsid w:val="00F11758"/>
    <w:rsid w:val="00F53542"/>
    <w:rsid w:val="00F610EC"/>
    <w:rsid w:val="00F61600"/>
    <w:rsid w:val="00F7330B"/>
    <w:rsid w:val="00F74303"/>
    <w:rsid w:val="00F8348C"/>
    <w:rsid w:val="00FA177C"/>
    <w:rsid w:val="00FA5722"/>
    <w:rsid w:val="00FA71AD"/>
    <w:rsid w:val="00FB0DD8"/>
    <w:rsid w:val="00FB282F"/>
    <w:rsid w:val="00FB53BA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B2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8F6AD05BCF4C3B8A21D231DE62A1A2432386D883E628EDDF774E48E0E01CF91FE042265E0FCC058FDDb2A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CE7D-95DF-4DB4-81E2-0D2C0256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Общий отдел</cp:lastModifiedBy>
  <cp:revision>20</cp:revision>
  <cp:lastPrinted>2020-12-10T10:23:00Z</cp:lastPrinted>
  <dcterms:created xsi:type="dcterms:W3CDTF">2020-10-05T06:53:00Z</dcterms:created>
  <dcterms:modified xsi:type="dcterms:W3CDTF">2020-12-22T12:52:00Z</dcterms:modified>
</cp:coreProperties>
</file>