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D6" w:rsidRDefault="00BF59D6" w:rsidP="00BF59D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ст. 28 Градостроительного</w:t>
      </w:r>
      <w:r w:rsidRPr="00BF59D6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 xml:space="preserve"> кодекс</w:t>
      </w:r>
      <w:r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а</w:t>
      </w:r>
      <w:r w:rsidRPr="00BF59D6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 xml:space="preserve"> Российской Федерации (с изменениями на 29 июля 2017 года) (редакция, действующая с 30 сентября 2017 года)</w:t>
      </w:r>
    </w:p>
    <w:p w:rsidR="00BF59D6" w:rsidRPr="00BF59D6" w:rsidRDefault="00BF59D6" w:rsidP="00BF59D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</w:p>
    <w:p w:rsidR="00BF59D6" w:rsidRPr="00BF59D6" w:rsidRDefault="00BF59D6" w:rsidP="00BF59D6">
      <w:pPr>
        <w:jc w:val="both"/>
        <w:rPr>
          <w:rFonts w:ascii="Times New Roman" w:hAnsi="Times New Roman" w:cs="Times New Roman"/>
          <w:sz w:val="28"/>
          <w:szCs w:val="28"/>
        </w:rPr>
      </w:pPr>
      <w:r w:rsidRPr="00BF59D6">
        <w:rPr>
          <w:rFonts w:ascii="Times New Roman" w:hAnsi="Times New Roman" w:cs="Times New Roman"/>
          <w:sz w:val="28"/>
          <w:szCs w:val="28"/>
        </w:rPr>
        <w:t>Статья 28. Публичные слушания по проектам генеральных планов поселений, генеральных планов городских округов</w:t>
      </w:r>
    </w:p>
    <w:p w:rsidR="00BF59D6" w:rsidRPr="00BF59D6" w:rsidRDefault="00BF59D6" w:rsidP="00BF59D6">
      <w:pPr>
        <w:jc w:val="both"/>
        <w:rPr>
          <w:rFonts w:ascii="Times New Roman" w:hAnsi="Times New Roman" w:cs="Times New Roman"/>
          <w:sz w:val="28"/>
          <w:szCs w:val="28"/>
        </w:rPr>
      </w:pPr>
      <w:r w:rsidRPr="00BF59D6">
        <w:rPr>
          <w:rFonts w:ascii="Times New Roman" w:hAnsi="Times New Roman" w:cs="Times New Roman"/>
          <w:sz w:val="28"/>
          <w:szCs w:val="28"/>
        </w:rPr>
        <w:t>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проектам генеральных планов, в том числе по внесению в них изменений (далее - публичные слушания), с участием жителей поселений, городских округов про</w:t>
      </w:r>
      <w:r>
        <w:rPr>
          <w:rFonts w:ascii="Times New Roman" w:hAnsi="Times New Roman" w:cs="Times New Roman"/>
          <w:sz w:val="28"/>
          <w:szCs w:val="28"/>
        </w:rPr>
        <w:t>водятся в обязательном порядке.</w:t>
      </w:r>
    </w:p>
    <w:p w:rsidR="00BF59D6" w:rsidRPr="00BF59D6" w:rsidRDefault="00BF59D6" w:rsidP="00BF59D6">
      <w:pPr>
        <w:jc w:val="both"/>
        <w:rPr>
          <w:rFonts w:ascii="Times New Roman" w:hAnsi="Times New Roman" w:cs="Times New Roman"/>
          <w:sz w:val="28"/>
          <w:szCs w:val="28"/>
        </w:rPr>
      </w:pPr>
      <w:r w:rsidRPr="00BF59D6">
        <w:rPr>
          <w:rFonts w:ascii="Times New Roman" w:hAnsi="Times New Roman" w:cs="Times New Roman"/>
          <w:sz w:val="28"/>
          <w:szCs w:val="28"/>
        </w:rPr>
        <w:t>2.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с уче</w:t>
      </w:r>
      <w:r>
        <w:rPr>
          <w:rFonts w:ascii="Times New Roman" w:hAnsi="Times New Roman" w:cs="Times New Roman"/>
          <w:sz w:val="28"/>
          <w:szCs w:val="28"/>
        </w:rPr>
        <w:t>том положений настоящей статьи.</w:t>
      </w:r>
    </w:p>
    <w:p w:rsidR="00BF59D6" w:rsidRPr="00BF59D6" w:rsidRDefault="00BF59D6" w:rsidP="00BF59D6">
      <w:pPr>
        <w:jc w:val="both"/>
        <w:rPr>
          <w:rFonts w:ascii="Times New Roman" w:hAnsi="Times New Roman" w:cs="Times New Roman"/>
          <w:sz w:val="28"/>
          <w:szCs w:val="28"/>
        </w:rPr>
      </w:pPr>
      <w:r w:rsidRPr="00BF59D6">
        <w:rPr>
          <w:rFonts w:ascii="Times New Roman" w:hAnsi="Times New Roman" w:cs="Times New Roman"/>
          <w:sz w:val="28"/>
          <w:szCs w:val="28"/>
        </w:rPr>
        <w:t xml:space="preserve">3. Публичные слушания проводятся в каждом населенном пункте муниципального образования. </w:t>
      </w:r>
      <w:proofErr w:type="gramStart"/>
      <w:r w:rsidRPr="00BF59D6">
        <w:rPr>
          <w:rFonts w:ascii="Times New Roman" w:hAnsi="Times New Roman" w:cs="Times New Roman"/>
          <w:sz w:val="28"/>
          <w:szCs w:val="28"/>
        </w:rPr>
        <w:t>В случае внесения изменений в генеральный план в отношении части территории поселения или городского округа публичные слушания проводятся с участием правообладателей земельных участков и (или) объектов капитального строительства, находящихся в границах территории поселения или городского округа, в отношении которой осуществлялась подготовка указанных изменений (часть в редакции, введенной в действие с 25 марта 2011 года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20 марта 2011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N 41-ФЗ.</w:t>
      </w:r>
    </w:p>
    <w:p w:rsidR="00BF59D6" w:rsidRPr="00BF59D6" w:rsidRDefault="00BF59D6" w:rsidP="00BF59D6">
      <w:pPr>
        <w:jc w:val="both"/>
        <w:rPr>
          <w:rFonts w:ascii="Times New Roman" w:hAnsi="Times New Roman" w:cs="Times New Roman"/>
          <w:sz w:val="28"/>
          <w:szCs w:val="28"/>
        </w:rPr>
      </w:pPr>
      <w:r w:rsidRPr="00BF59D6">
        <w:rPr>
          <w:rFonts w:ascii="Times New Roman" w:hAnsi="Times New Roman" w:cs="Times New Roman"/>
          <w:sz w:val="28"/>
          <w:szCs w:val="28"/>
        </w:rPr>
        <w:t xml:space="preserve">4.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части. Предельная численность лиц, проживающих или зарегистрированных </w:t>
      </w:r>
      <w:proofErr w:type="gramStart"/>
      <w:r w:rsidRPr="00BF59D6">
        <w:rPr>
          <w:rFonts w:ascii="Times New Roman" w:hAnsi="Times New Roman" w:cs="Times New Roman"/>
          <w:sz w:val="28"/>
          <w:szCs w:val="28"/>
        </w:rPr>
        <w:t>на такой части территории</w:t>
      </w:r>
      <w:proofErr w:type="gramEnd"/>
      <w:r w:rsidRPr="00BF59D6">
        <w:rPr>
          <w:rFonts w:ascii="Times New Roman" w:hAnsi="Times New Roman" w:cs="Times New Roman"/>
          <w:sz w:val="28"/>
          <w:szCs w:val="28"/>
        </w:rPr>
        <w:t>, устанавливается законами субъектов Российской Федерации исходя из требования обеспечения всем заинтересованным лицам равных возможност</w:t>
      </w:r>
      <w:r>
        <w:rPr>
          <w:rFonts w:ascii="Times New Roman" w:hAnsi="Times New Roman" w:cs="Times New Roman"/>
          <w:sz w:val="28"/>
          <w:szCs w:val="28"/>
        </w:rPr>
        <w:t>ей для выражения своего мнения.</w:t>
      </w:r>
    </w:p>
    <w:p w:rsidR="00BF59D6" w:rsidRPr="00BF59D6" w:rsidRDefault="00BF59D6" w:rsidP="00BF59D6">
      <w:pPr>
        <w:jc w:val="both"/>
        <w:rPr>
          <w:rFonts w:ascii="Times New Roman" w:hAnsi="Times New Roman" w:cs="Times New Roman"/>
          <w:sz w:val="28"/>
          <w:szCs w:val="28"/>
        </w:rPr>
      </w:pPr>
      <w:r w:rsidRPr="00BF59D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F59D6">
        <w:rPr>
          <w:rFonts w:ascii="Times New Roman" w:hAnsi="Times New Roman" w:cs="Times New Roman"/>
          <w:sz w:val="28"/>
          <w:szCs w:val="28"/>
        </w:rPr>
        <w:t xml:space="preserve">В целях доведения до населения информации о содержании проекта генерального плана уполномоченные на проведение публичных слушаний </w:t>
      </w:r>
      <w:r w:rsidRPr="00BF59D6">
        <w:rPr>
          <w:rFonts w:ascii="Times New Roman" w:hAnsi="Times New Roman" w:cs="Times New Roman"/>
          <w:sz w:val="28"/>
          <w:szCs w:val="28"/>
        </w:rPr>
        <w:lastRenderedPageBreak/>
        <w:t>орган местного самоуправления поселения или орган местного самоуправления городского округа в обязательном порядке организуют выставки, экспозиции демонстрационных материалов проекта генерального плана, выступления представителей органов местного самоуправления, разработчиков проекта генерального плана на собраниях жителей, в печатных средствах массовой инфо</w:t>
      </w:r>
      <w:r>
        <w:rPr>
          <w:rFonts w:ascii="Times New Roman" w:hAnsi="Times New Roman" w:cs="Times New Roman"/>
          <w:sz w:val="28"/>
          <w:szCs w:val="28"/>
        </w:rPr>
        <w:t>рмации, по радио и телевидению.</w:t>
      </w:r>
      <w:proofErr w:type="gramEnd"/>
    </w:p>
    <w:p w:rsidR="00BF59D6" w:rsidRPr="00BF59D6" w:rsidRDefault="00BF59D6" w:rsidP="00BF59D6">
      <w:pPr>
        <w:jc w:val="both"/>
        <w:rPr>
          <w:rFonts w:ascii="Times New Roman" w:hAnsi="Times New Roman" w:cs="Times New Roman"/>
          <w:sz w:val="28"/>
          <w:szCs w:val="28"/>
        </w:rPr>
      </w:pPr>
      <w:r w:rsidRPr="00BF59D6">
        <w:rPr>
          <w:rFonts w:ascii="Times New Roman" w:hAnsi="Times New Roman" w:cs="Times New Roman"/>
          <w:sz w:val="28"/>
          <w:szCs w:val="28"/>
        </w:rPr>
        <w:t>6. Участники публичных слушаний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замечания, касающиеся проекта генерального плана, для включения их</w:t>
      </w:r>
      <w:r>
        <w:rPr>
          <w:rFonts w:ascii="Times New Roman" w:hAnsi="Times New Roman" w:cs="Times New Roman"/>
          <w:sz w:val="28"/>
          <w:szCs w:val="28"/>
        </w:rPr>
        <w:t xml:space="preserve"> в протокол публичных слушаний.</w:t>
      </w:r>
    </w:p>
    <w:p w:rsidR="00BF59D6" w:rsidRPr="00BF59D6" w:rsidRDefault="00BF59D6" w:rsidP="00BF59D6">
      <w:pPr>
        <w:jc w:val="both"/>
        <w:rPr>
          <w:rFonts w:ascii="Times New Roman" w:hAnsi="Times New Roman" w:cs="Times New Roman"/>
          <w:sz w:val="28"/>
          <w:szCs w:val="28"/>
        </w:rPr>
      </w:pPr>
      <w:r w:rsidRPr="00BF59D6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BF59D6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поселения (при наличии официального сайта поселения), официальном сайте городского округа (при наличии официального сайта городского округа) в информационно-телекоммуникационной сети "Интернет" (далее - сеть "Интернет") (часть в редакции, введенной в действие с 1 января 2006 года Федеральным законом</w:t>
      </w:r>
      <w:proofErr w:type="gramEnd"/>
      <w:r w:rsidRPr="00BF59D6">
        <w:rPr>
          <w:rFonts w:ascii="Times New Roman" w:hAnsi="Times New Roman" w:cs="Times New Roman"/>
          <w:sz w:val="28"/>
          <w:szCs w:val="28"/>
        </w:rPr>
        <w:t xml:space="preserve"> от 31 декабря 2005 года N 210-ФЗ; в редакции, введенной в действие с 26 июля 2011 года Федеральным законом </w:t>
      </w:r>
      <w:r>
        <w:rPr>
          <w:rFonts w:ascii="Times New Roman" w:hAnsi="Times New Roman" w:cs="Times New Roman"/>
          <w:sz w:val="28"/>
          <w:szCs w:val="28"/>
        </w:rPr>
        <w:t>от 11 июля 2011 года N 200-ФЗ</w:t>
      </w:r>
      <w:proofErr w:type="gramStart"/>
      <w:r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BF59D6" w:rsidRPr="00BF59D6" w:rsidRDefault="00BF59D6" w:rsidP="00BF59D6">
      <w:pPr>
        <w:jc w:val="both"/>
        <w:rPr>
          <w:rFonts w:ascii="Times New Roman" w:hAnsi="Times New Roman" w:cs="Times New Roman"/>
          <w:sz w:val="28"/>
          <w:szCs w:val="28"/>
        </w:rPr>
      </w:pPr>
      <w:r w:rsidRPr="00BF59D6">
        <w:rPr>
          <w:rFonts w:ascii="Times New Roman" w:hAnsi="Times New Roman" w:cs="Times New Roman"/>
          <w:sz w:val="28"/>
          <w:szCs w:val="28"/>
        </w:rPr>
        <w:t>8.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не может быть менее одного мес</w:t>
      </w:r>
      <w:r>
        <w:rPr>
          <w:rFonts w:ascii="Times New Roman" w:hAnsi="Times New Roman" w:cs="Times New Roman"/>
          <w:sz w:val="28"/>
          <w:szCs w:val="28"/>
        </w:rPr>
        <w:t>яца и более трех месяцев.</w:t>
      </w:r>
    </w:p>
    <w:p w:rsidR="00BF59D6" w:rsidRPr="00BF59D6" w:rsidRDefault="00BF59D6" w:rsidP="00BF59D6">
      <w:pPr>
        <w:jc w:val="both"/>
        <w:rPr>
          <w:rFonts w:ascii="Times New Roman" w:hAnsi="Times New Roman" w:cs="Times New Roman"/>
          <w:sz w:val="28"/>
          <w:szCs w:val="28"/>
        </w:rPr>
      </w:pPr>
      <w:r w:rsidRPr="00BF59D6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BF59D6">
        <w:rPr>
          <w:rFonts w:ascii="Times New Roman" w:hAnsi="Times New Roman" w:cs="Times New Roman"/>
          <w:sz w:val="28"/>
          <w:szCs w:val="28"/>
        </w:rPr>
        <w:t>Глава местной администрации с учетом заключения о результатах публичных слушаний принимает решение (абзац в редакции, введенной в действие с 30 декабря 2008 года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25 декабря 2008 года N 281-ФЗ:</w:t>
      </w:r>
      <w:proofErr w:type="gramEnd"/>
    </w:p>
    <w:p w:rsidR="00BF59D6" w:rsidRPr="00BF59D6" w:rsidRDefault="00BF59D6" w:rsidP="00BF59D6">
      <w:pPr>
        <w:jc w:val="both"/>
        <w:rPr>
          <w:rFonts w:ascii="Times New Roman" w:hAnsi="Times New Roman" w:cs="Times New Roman"/>
          <w:sz w:val="28"/>
          <w:szCs w:val="28"/>
        </w:rPr>
      </w:pPr>
      <w:r w:rsidRPr="00BF59D6">
        <w:rPr>
          <w:rFonts w:ascii="Times New Roman" w:hAnsi="Times New Roman" w:cs="Times New Roman"/>
          <w:sz w:val="28"/>
          <w:szCs w:val="28"/>
        </w:rPr>
        <w:t>1) о согласии с проектом генерального плана и направлении его в представительный ор</w:t>
      </w:r>
      <w:r>
        <w:rPr>
          <w:rFonts w:ascii="Times New Roman" w:hAnsi="Times New Roman" w:cs="Times New Roman"/>
          <w:sz w:val="28"/>
          <w:szCs w:val="28"/>
        </w:rPr>
        <w:t>ган муниципального образования;</w:t>
      </w:r>
      <w:bookmarkStart w:id="0" w:name="_GoBack"/>
      <w:bookmarkEnd w:id="0"/>
    </w:p>
    <w:p w:rsidR="006A545C" w:rsidRPr="00BF59D6" w:rsidRDefault="00BF59D6" w:rsidP="00BF59D6">
      <w:pPr>
        <w:jc w:val="both"/>
        <w:rPr>
          <w:rFonts w:ascii="Times New Roman" w:hAnsi="Times New Roman" w:cs="Times New Roman"/>
          <w:sz w:val="28"/>
          <w:szCs w:val="28"/>
        </w:rPr>
      </w:pPr>
      <w:r w:rsidRPr="00BF59D6">
        <w:rPr>
          <w:rFonts w:ascii="Times New Roman" w:hAnsi="Times New Roman" w:cs="Times New Roman"/>
          <w:sz w:val="28"/>
          <w:szCs w:val="28"/>
        </w:rPr>
        <w:t>2) об отклонении проекта генерального плана и о направлении его на доработку.</w:t>
      </w:r>
    </w:p>
    <w:sectPr w:rsidR="006A545C" w:rsidRPr="00BF59D6" w:rsidSect="00BF59D6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D6"/>
    <w:rsid w:val="00077285"/>
    <w:rsid w:val="002D12CA"/>
    <w:rsid w:val="006B0E4B"/>
    <w:rsid w:val="00763B18"/>
    <w:rsid w:val="00A16766"/>
    <w:rsid w:val="00B224F2"/>
    <w:rsid w:val="00BF59D6"/>
    <w:rsid w:val="00D7022A"/>
    <w:rsid w:val="00E376A3"/>
    <w:rsid w:val="00E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ст. 28 Градостроительного кодекса Российской Федерации (с изменениями на 29 июля</vt:lpstr>
      <vt:lpstr/>
    </vt:vector>
  </TitlesOfParts>
  <Company>SPecialiST RePack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2017-11-08T10:42:00Z</dcterms:created>
  <dcterms:modified xsi:type="dcterms:W3CDTF">2017-11-08T10:47:00Z</dcterms:modified>
</cp:coreProperties>
</file>